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31" w:rsidRDefault="00D52231" w:rsidP="00D522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inherit" w:eastAsia="Times New Roman" w:hAnsi="inherit" w:cs="Times New Roman"/>
          <w:noProof/>
          <w:color w:val="289DCC"/>
          <w:sz w:val="29"/>
          <w:szCs w:val="23"/>
          <w:bdr w:val="none" w:sz="0" w:space="0" w:color="auto" w:frame="1"/>
          <w:lang w:eastAsia="ru-RU"/>
        </w:rPr>
        <w:drawing>
          <wp:inline distT="0" distB="0" distL="0" distR="0" wp14:anchorId="37930B48" wp14:editId="1F249DC1">
            <wp:extent cx="5114925" cy="2557463"/>
            <wp:effectExtent l="0" t="0" r="0" b="0"/>
            <wp:docPr id="1" name="Рисунок 1" descr="Подвижные игры с детьми на улице осенью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вижные игры с детьми на улице осенью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5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31" w:rsidRDefault="00D52231" w:rsidP="00D52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</w:p>
    <w:p w:rsidR="00D52231" w:rsidRPr="00D52231" w:rsidRDefault="00D52231" w:rsidP="00D52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Осень не часто радует нас солнечными деньками, но ненастье — не повод оставлять ребенка в выходной день без свежего воздуха. Если на улице не льет дождь, то одеваем малыша и отправляемся на прогулку.</w:t>
      </w:r>
    </w:p>
    <w:p w:rsidR="00D52231" w:rsidRPr="00D52231" w:rsidRDefault="00D52231" w:rsidP="00D52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Чтобы вы и кроха чувствовали себе спокойно, не боясь испачкать одежду, для прогулок в сырую погоду лучше приобрести одежду, которая легко стирается. 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Конечно, самым лучшим местом для прогулок</w:t>
      </w:r>
      <w:r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 с детьми будет парк или лес, н</w:t>
      </w: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о если вы опасаетесь, что погода может внезапно испортится, то от дома лучше не отходить далеко. Если нет поблизости детской площадки, то выберите любое сухое место. Занять ребенка в возрасте 4-5 лет совсем не сложно, если подготовиться к прогулке.</w:t>
      </w:r>
    </w:p>
    <w:p w:rsidR="00D52231" w:rsidRPr="00D52231" w:rsidRDefault="00D52231" w:rsidP="00D522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2"/>
          <w:szCs w:val="63"/>
          <w:lang w:eastAsia="ru-RU"/>
        </w:rPr>
      </w:pPr>
      <w:r w:rsidRPr="00D52231">
        <w:rPr>
          <w:rFonts w:ascii="Arial" w:eastAsia="Times New Roman" w:hAnsi="Arial" w:cs="Arial"/>
          <w:color w:val="333333"/>
          <w:kern w:val="36"/>
          <w:sz w:val="52"/>
          <w:szCs w:val="63"/>
          <w:lang w:eastAsia="ru-RU"/>
        </w:rPr>
        <w:t>Что брать с собой на прогулку с детьми осенью?</w:t>
      </w:r>
    </w:p>
    <w:p w:rsidR="00D52231" w:rsidRPr="00D52231" w:rsidRDefault="00D52231" w:rsidP="00D522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223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Если земля сухая или можно найти асфальт, то обязательно берите мяч.</w:t>
      </w:r>
    </w:p>
    <w:p w:rsidR="00D52231" w:rsidRPr="00D52231" w:rsidRDefault="00D52231" w:rsidP="00D522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223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Ведерко  и лопатка  — даже если вы не будете копаться в песке, они вам пригодится.</w:t>
      </w:r>
    </w:p>
    <w:p w:rsidR="00D52231" w:rsidRPr="00D52231" w:rsidRDefault="00D52231" w:rsidP="00D522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223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Машина на веревочке. Это может быть самосвал, или любой другой игрушечный транспорт.</w:t>
      </w:r>
    </w:p>
    <w:p w:rsidR="00D52231" w:rsidRPr="00D52231" w:rsidRDefault="00D52231" w:rsidP="00D522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D5223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Цветные мелки. Всегда можно найти сухой асфальт, чтобы порисовать.</w:t>
      </w:r>
    </w:p>
    <w:p w:rsidR="00D52231" w:rsidRPr="00D52231" w:rsidRDefault="00D52231" w:rsidP="00D522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2"/>
          <w:szCs w:val="63"/>
          <w:lang w:eastAsia="ru-RU"/>
        </w:rPr>
      </w:pPr>
      <w:r w:rsidRPr="00D52231">
        <w:rPr>
          <w:rFonts w:ascii="Arial" w:eastAsia="Times New Roman" w:hAnsi="Arial" w:cs="Arial"/>
          <w:color w:val="333333"/>
          <w:kern w:val="36"/>
          <w:sz w:val="52"/>
          <w:szCs w:val="63"/>
          <w:lang w:eastAsia="ru-RU"/>
        </w:rPr>
        <w:t>Во что играть  с детьми на улице осенью?</w:t>
      </w:r>
    </w:p>
    <w:p w:rsidR="00D52231" w:rsidRPr="00D52231" w:rsidRDefault="00D52231" w:rsidP="00D52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inherit" w:eastAsia="Times New Roman" w:hAnsi="inherit" w:cs="Times New Roman"/>
          <w:b/>
          <w:bCs/>
          <w:color w:val="444444"/>
          <w:sz w:val="29"/>
          <w:szCs w:val="23"/>
          <w:bdr w:val="none" w:sz="0" w:space="0" w:color="auto" w:frame="1"/>
          <w:lang w:eastAsia="ru-RU"/>
        </w:rPr>
        <w:t>1. Автогонки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Начертите мелом на асфальте дорогу — лабиринт, пусть малыш потренируется в экстремальном вождении своего транспорта на этой </w:t>
      </w: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lastRenderedPageBreak/>
        <w:t>дороге. Если машины две — то вы можете посоревноваться — чья машина придет к финишу первой и ни разу не перевернется.</w:t>
      </w:r>
    </w:p>
    <w:p w:rsidR="00D52231" w:rsidRPr="00D52231" w:rsidRDefault="00D52231" w:rsidP="00D52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inherit" w:eastAsia="Times New Roman" w:hAnsi="inherit" w:cs="Times New Roman"/>
          <w:b/>
          <w:bCs/>
          <w:color w:val="444444"/>
          <w:sz w:val="29"/>
          <w:szCs w:val="23"/>
          <w:bdr w:val="none" w:sz="0" w:space="0" w:color="auto" w:frame="1"/>
          <w:lang w:eastAsia="ru-RU"/>
        </w:rPr>
        <w:t>2. Используем природный материал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Соберите в ведерко сухих веточек, листьев, если вам попадутся шишки или другой природ</w:t>
      </w:r>
      <w:r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н</w:t>
      </w:r>
      <w:bookmarkStart w:id="0" w:name="_GoBack"/>
      <w:bookmarkEnd w:id="0"/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ый материал, еще лучше. Из всего это можно выкладывать на асфальте целые картины. Например, вы нарисуете мелом забавную рожицу, а туловище выложите из листьев и веточек.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Из веточек можно сложить кораблик или машинку.</w:t>
      </w:r>
    </w:p>
    <w:p w:rsidR="00D52231" w:rsidRPr="00D52231" w:rsidRDefault="00D52231" w:rsidP="00D52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inherit" w:eastAsia="Times New Roman" w:hAnsi="inherit" w:cs="Times New Roman"/>
          <w:b/>
          <w:bCs/>
          <w:color w:val="444444"/>
          <w:sz w:val="29"/>
          <w:szCs w:val="23"/>
          <w:bdr w:val="none" w:sz="0" w:space="0" w:color="auto" w:frame="1"/>
          <w:lang w:eastAsia="ru-RU"/>
        </w:rPr>
        <w:t>3. Игры с мячом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Наверняка у вашего малыша уже есть любимые игры с мячом. Можно придумать что-то новенькое.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Например, напольный баскетбол. У вас должны быть ведро и мяч, который в него легко помещается. Сначала ставите мяч на 5 шагов и учитесь попадать в него с этого расстояния, затем ведро отодвигается все дальше и дальше, а ребенок тренирует свой глазомер и координацию движений. Чтобы игра была увлекательной, поставьте задачу — например, за 10 попаданий — приз шоколадка, за 5 — конфета и т.п.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Другая увлекательная подвижная игра с мячом — поймай мяч в ведро. Малыш берет в руки ведерко, а вы мяч. Вы бросаете мяч, а ребенок его ловит ведром.  Очень весело. Не забудьте поменяться с ребенком ролям — </w:t>
      </w:r>
      <w:proofErr w:type="gramStart"/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покажите</w:t>
      </w:r>
      <w:proofErr w:type="gramEnd"/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 как вы умеете ловко ловить мяч в ведро.</w:t>
      </w:r>
    </w:p>
    <w:p w:rsidR="00D52231" w:rsidRPr="00D52231" w:rsidRDefault="00D52231" w:rsidP="00D52231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</w:pPr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Возможно, осенью не погуляешь слишком долго, </w:t>
      </w:r>
      <w:proofErr w:type="gramStart"/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>но</w:t>
      </w:r>
      <w:proofErr w:type="gramEnd"/>
      <w:r w:rsidRPr="00D52231">
        <w:rPr>
          <w:rFonts w:ascii="Times New Roman" w:eastAsia="Times New Roman" w:hAnsi="Times New Roman" w:cs="Times New Roman"/>
          <w:color w:val="444444"/>
          <w:sz w:val="32"/>
          <w:szCs w:val="23"/>
          <w:lang w:eastAsia="ru-RU"/>
        </w:rPr>
        <w:t xml:space="preserve"> тем не менее эта прогулка должны быть интересной и насыщенной, и лучше всего для этого подойдут подвижные игры на свежем воздухе</w:t>
      </w:r>
    </w:p>
    <w:p w:rsidR="00B44BC2" w:rsidRPr="00D52231" w:rsidRDefault="00B44BC2" w:rsidP="00D52231">
      <w:pPr>
        <w:jc w:val="both"/>
        <w:rPr>
          <w:sz w:val="32"/>
        </w:rPr>
      </w:pPr>
    </w:p>
    <w:sectPr w:rsidR="00B44BC2" w:rsidRPr="00D52231" w:rsidSect="00D522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716"/>
    <w:multiLevelType w:val="multilevel"/>
    <w:tmpl w:val="1AB03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2"/>
    <w:rsid w:val="00B44BC2"/>
    <w:rsid w:val="00B727F2"/>
    <w:rsid w:val="00D5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dereducation.com/wp-content/uploads/2014/10/autumn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Елокова</dc:creator>
  <cp:keywords/>
  <dc:description/>
  <cp:lastModifiedBy>Елокова</cp:lastModifiedBy>
  <cp:revision>3</cp:revision>
  <dcterms:created xsi:type="dcterms:W3CDTF">2017-05-30T06:32:00Z</dcterms:created>
  <dcterms:modified xsi:type="dcterms:W3CDTF">2017-05-30T06:34:00Z</dcterms:modified>
</cp:coreProperties>
</file>