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shd w:fill="FFFFFF" w:val="clear"/>
          <w:lang w:eastAsia="ru-RU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sz w:val="28"/>
          <w:szCs w:val="28"/>
          <w:shd w:fill="FFFFFF" w:val="clear"/>
          <w:lang w:eastAsia="ru-RU"/>
        </w:rPr>
        <w:t>ПАМЯТКА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shd w:fill="FFFFFF" w:val="clear"/>
          <w:lang w:eastAsia="ru-RU"/>
        </w:rPr>
        <w:t xml:space="preserve">о признаках деятельности диверсионно-разведывательных групп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shd w:fill="FFFFFF" w:val="clear"/>
          <w:lang w:eastAsia="ru-RU"/>
        </w:rPr>
        <w:t>и мерах безопасности при их выявлении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shd w:fill="FFFFFF" w:val="clear"/>
          <w:lang w:eastAsia="ru-RU"/>
        </w:rPr>
        <w:t>Признаками действия диверсионно-разведывательной группы (далее –ДРГ) являются: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необоснованное появление в населенных пунктах, вблизи важных объектов диверсий, посторонних лиц, в том числе плохо ориентирующихся на местности, отличающихся от местных жителей манерой речи, одеждой, проявление интереса к указанным объектам, режиму работы и охраны, их видеофиксация, в том числе с применением БПЛА;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возращение граждан, ранее выехавших на постоянное место жительства за границу, в том числе в районы дислокации важных объектов;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наличие в заброшенных домовладениях или иных постройках признаков пребывания человека (примята трава, появление тропинок вблизи объектов, свет и тени в окнах в вечернее и ночное время);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обнаружение в лесистой местности и оврагах следов пребывания человека (места разведения костров, повреждение дерна при обустройстве схронов, скопление бытового мусора при длительном пребывании/стоянке);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попытки арендовать жилье без оформления договоров найма, в том числе за сумму значительно превышающую среднерыночную;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необоснованное приобретение гражданами кредитных обязательств, в том числе в различных банках в краткие сроки, осуществление переводов кредитных средств за границу;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антироссийская с проукраинской позиция и аргументация при разговоре.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shd w:fill="FFFFFF" w:val="clear"/>
          <w:lang w:eastAsia="ru-RU"/>
        </w:rPr>
        <w:t>При обнаружении признаков деятельности ДРГ необходимо соблюдать следующие меры собственной безопасности: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не предпринимать каких-либо самостоятельных инициативных действий без обеспечения мер собственной безопасности, в том числе по опросу подозрительных лиц, осмотру возможных мест закладки схронов, которые могут быть заминированы на извлечение;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спокойно и не привлекая внимания выйти из предполагаемой опасной зоны, запомнить приметы лиц, точное местонахождение, по возможности сфотографировать;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при обнаружении подозрительных предметов, автомобилей и граждан незамедлительно сообщить об опасности в правоохранительные органы и ЕДДС;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не допускать распространения непроверенной информации о выявленной возможной угрозе совершения террористического акта;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– 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>оказывать содействие правоохранительным органам при проведении проверочных мероприятий, при необходимости дождаться сотрудников в обозначенном месте для уточнения информации.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shd w:fill="FFFFFF" w:val="clear"/>
          <w:lang w:eastAsia="ru-RU"/>
        </w:rPr>
        <w:t>ТЕЛЕФОНЫ ОПЕРАТИВНЫХ СЛУЖБ: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УФСБ России по Свердловской области 358-82-92, 371-37-51 (телефон доверия); 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ГУ МВД России по Свердловской области 358-82-31, 358-71-61 (телефон доверия); 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ru-RU"/>
        </w:rPr>
        <w:t xml:space="preserve">Единый телефон службы спасения (ЕДДС) – </w:t>
      </w:r>
      <w:r>
        <w:rPr>
          <w:rFonts w:eastAsia="Times New Roman" w:cs="Times New Roman" w:ascii="Times New Roman" w:hAnsi="Times New Roman"/>
          <w:bCs/>
          <w:sz w:val="28"/>
          <w:szCs w:val="28"/>
          <w:shd w:fill="FFFFFF" w:val="clear"/>
          <w:lang w:eastAsia="ru-RU"/>
        </w:rPr>
        <w:t>112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Антитеррористическая комиссия в Свердловской области</w:t>
      </w:r>
    </w:p>
    <w:sectPr>
      <w:headerReference w:type="default" r:id="rId2"/>
      <w:type w:val="nextPage"/>
      <w:pgSz w:w="11906" w:h="16838"/>
      <w:pgMar w:left="851" w:right="567" w:gutter="0" w:header="709" w:top="766" w:footer="0" w:bottom="567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350890459"/>
    </w:sdtPr>
    <w:sdtContent>
      <w:p>
        <w:pPr>
          <w:pStyle w:val="Style24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0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4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1"/>
    <w:uiPriority w:val="9"/>
    <w:qFormat/>
    <w:rsid w:val="00ca0f5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ad2842"/>
    <w:rPr>
      <w:rFonts w:ascii="Segoe UI" w:hAnsi="Segoe UI" w:cs="Segoe UI"/>
      <w:sz w:val="18"/>
      <w:szCs w:val="18"/>
    </w:rPr>
  </w:style>
  <w:style w:type="character" w:styleId="11" w:customStyle="1">
    <w:name w:val="Заголовок 1 Знак"/>
    <w:basedOn w:val="DefaultParagraphFont"/>
    <w:uiPriority w:val="9"/>
    <w:qFormat/>
    <w:rsid w:val="00ca0f5e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4">
    <w:name w:val="Hyperlink"/>
    <w:basedOn w:val="DefaultParagraphFont"/>
    <w:uiPriority w:val="99"/>
    <w:semiHidden/>
    <w:unhideWhenUsed/>
    <w:rsid w:val="00ca0f5e"/>
    <w:rPr>
      <w:color w:val="0000FF"/>
      <w:u w:val="single"/>
    </w:rPr>
  </w:style>
  <w:style w:type="character" w:styleId="Gwcurrentnewsdate" w:customStyle="1">
    <w:name w:val="gw-current-news__date"/>
    <w:basedOn w:val="DefaultParagraphFont"/>
    <w:qFormat/>
    <w:rsid w:val="00ca0f5e"/>
    <w:rPr/>
  </w:style>
  <w:style w:type="character" w:styleId="Style15">
    <w:name w:val="Emphasis"/>
    <w:basedOn w:val="DefaultParagraphFont"/>
    <w:uiPriority w:val="20"/>
    <w:qFormat/>
    <w:rsid w:val="00ca0f5e"/>
    <w:rPr>
      <w:i/>
      <w:iCs/>
    </w:rPr>
  </w:style>
  <w:style w:type="character" w:styleId="Strong">
    <w:name w:val="Strong"/>
    <w:basedOn w:val="DefaultParagraphFont"/>
    <w:uiPriority w:val="22"/>
    <w:qFormat/>
    <w:rsid w:val="00ca0f5e"/>
    <w:rPr>
      <w:b/>
      <w:bCs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ca0f5e"/>
    <w:rPr/>
  </w:style>
  <w:style w:type="character" w:styleId="Style17" w:customStyle="1">
    <w:name w:val="Нижний колонтитул Знак"/>
    <w:basedOn w:val="DefaultParagraphFont"/>
    <w:uiPriority w:val="99"/>
    <w:qFormat/>
    <w:rsid w:val="00ca0f5e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ad284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ca0f5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link w:val="Style16"/>
    <w:uiPriority w:val="99"/>
    <w:unhideWhenUsed/>
    <w:rsid w:val="00ca0f5e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Style17"/>
    <w:uiPriority w:val="99"/>
    <w:unhideWhenUsed/>
    <w:rsid w:val="00ca0f5e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LibreOffice/7.4.2.3$Windows_X86_64 LibreOffice_project/382eef1f22670f7f4118c8c2dd222ec7ad009daf</Application>
  <AppVersion>15.0000</AppVersion>
  <Pages>1</Pages>
  <Words>309</Words>
  <Characters>2284</Characters>
  <CharactersWithSpaces>2586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2023-12-22T07:36:00Z</dcterms:created>
  <dc:creator>Кабинет 1210</dc:creator>
  <dc:description/>
  <dc:language>ru-RU</dc:language>
  <cp:lastModifiedBy>Вартапетова Оксана Борисовна</cp:lastModifiedBy>
  <cp:lastPrinted>2023-12-14T12:22:00Z</cp:lastPrinted>
  <dcterms:modified xsi:type="dcterms:W3CDTF">2023-12-22T07:36:00Z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